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B2" w:rsidRDefault="00B21D78">
      <w:pPr>
        <w:widowControl/>
      </w:pPr>
      <w:r>
        <w:rPr>
          <w:b/>
          <w:sz w:val="32"/>
          <w:szCs w:val="32"/>
        </w:rPr>
        <w:t>附表四</w:t>
      </w:r>
      <w:r>
        <w:rPr>
          <w:b/>
          <w:sz w:val="32"/>
          <w:szCs w:val="32"/>
        </w:rPr>
        <w:t xml:space="preserve">-1       </w:t>
      </w:r>
      <w:r>
        <w:rPr>
          <w:b/>
          <w:sz w:val="32"/>
          <w:szCs w:val="32"/>
        </w:rPr>
        <w:t>傳播學院博士生定期評鑑申請表</w:t>
      </w:r>
      <w:r>
        <w:rPr>
          <w:b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   </w:t>
      </w:r>
      <w:r>
        <w:rPr>
          <w:rFonts w:ascii="新細明體" w:hAnsi="新細明體"/>
          <w:sz w:val="20"/>
        </w:rPr>
        <w:t>102學年度起適用</w:t>
      </w:r>
      <w:r>
        <w:rPr>
          <w:rFonts w:ascii="標楷體" w:eastAsia="標楷體" w:hAnsi="標楷體"/>
          <w:sz w:val="28"/>
        </w:rPr>
        <w:t xml:space="preserve">     </w:t>
      </w:r>
    </w:p>
    <w:p w:rsidR="00FC7CB2" w:rsidRDefault="00B21D78">
      <w:pPr>
        <w:pStyle w:val="a9"/>
        <w:spacing w:line="360" w:lineRule="atLeast"/>
        <w:ind w:firstLine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□第一次評鑑     □第二次評鑑     □第三次評鑑     □第四次評鑑</w:t>
      </w: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1985"/>
        <w:gridCol w:w="425"/>
        <w:gridCol w:w="567"/>
        <w:gridCol w:w="1984"/>
        <w:gridCol w:w="1276"/>
        <w:gridCol w:w="3260"/>
      </w:tblGrid>
      <w:tr w:rsidR="00FC7CB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FC7CB2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FC7CB2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申請學期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學年度 第2 學期</w:t>
            </w:r>
          </w:p>
        </w:tc>
      </w:tr>
      <w:tr w:rsidR="00FC7CB2"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評鑑項目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檢附資料說明</w:t>
            </w:r>
          </w:p>
        </w:tc>
      </w:tr>
      <w:tr w:rsidR="00FC7CB2">
        <w:trPr>
          <w:trHeight w:val="1154"/>
        </w:trPr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240" w:lineRule="atLeast"/>
              <w:ind w:left="36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一、修習學分及學業成績</w:t>
            </w:r>
          </w:p>
          <w:p w:rsidR="00FC7CB2" w:rsidRDefault="00B21D78">
            <w:pPr>
              <w:pStyle w:val="a9"/>
              <w:spacing w:line="240" w:lineRule="atLeast"/>
              <w:ind w:left="270" w:hanging="270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(請填寫或附成績單)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360" w:lineRule="atLeast"/>
              <w:rPr>
                <w:rFonts w:ascii="標楷體" w:eastAsia="標楷體" w:hAnsi="標楷體"/>
                <w:sz w:val="20"/>
              </w:rPr>
            </w:pPr>
          </w:p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1270"/>
        </w:trPr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二、參與研究</w:t>
            </w:r>
          </w:p>
          <w:p w:rsidR="00FC7CB2" w:rsidRDefault="00B21D78">
            <w:pPr>
              <w:pStyle w:val="a9"/>
              <w:spacing w:line="240" w:lineRule="exact"/>
              <w:ind w:left="480" w:right="113"/>
            </w:pPr>
            <w:r>
              <w:rPr>
                <w:rFonts w:ascii="標楷體" w:eastAsia="標楷體" w:hAnsi="標楷體"/>
                <w:sz w:val="18"/>
                <w:szCs w:val="18"/>
              </w:rPr>
              <w:t>(依參與學術活時間先後順序填寫，或附件繳交。)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1273"/>
        </w:trPr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before="180"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三、著作發表</w:t>
            </w:r>
          </w:p>
          <w:p w:rsidR="00FC7CB2" w:rsidRDefault="00B21D78">
            <w:pPr>
              <w:pStyle w:val="a9"/>
              <w:spacing w:line="240" w:lineRule="atLeast"/>
              <w:ind w:left="373" w:hanging="9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(依時間先後及完整格式填寫，或附件繳交。)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1108"/>
        </w:trPr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before="180" w:line="32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四、服務</w:t>
            </w:r>
          </w:p>
          <w:p w:rsidR="00FC7CB2" w:rsidRDefault="00B21D78">
            <w:pPr>
              <w:pStyle w:val="a9"/>
              <w:spacing w:line="240" w:lineRule="exact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(依校院系順排，或附件繳交。)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1850"/>
        </w:trPr>
        <w:tc>
          <w:tcPr>
            <w:tcW w:w="73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導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員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說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明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評鑑程序說明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(指導委員會討論後簡述之)</w:t>
            </w:r>
          </w:p>
        </w:tc>
        <w:tc>
          <w:tcPr>
            <w:tcW w:w="7087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numPr>
                <w:ilvl w:val="0"/>
                <w:numId w:val="1"/>
              </w:numPr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評鑑會議：</w:t>
            </w:r>
          </w:p>
          <w:p w:rsidR="00FC7CB2" w:rsidRDefault="00B21D78">
            <w:pPr>
              <w:pStyle w:val="a9"/>
              <w:spacing w:line="360" w:lineRule="atLeast"/>
              <w:ind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日期：     年     月     日 (星期     )    時   分</w:t>
            </w:r>
          </w:p>
          <w:p w:rsidR="00FC7CB2" w:rsidRDefault="00B21D78">
            <w:pPr>
              <w:pStyle w:val="a9"/>
              <w:spacing w:line="360" w:lineRule="atLeast"/>
              <w:ind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地點：   </w:t>
            </w:r>
          </w:p>
          <w:p w:rsidR="00FC7CB2" w:rsidRDefault="00FC7CB2">
            <w:pPr>
              <w:pStyle w:val="a9"/>
              <w:spacing w:line="360" w:lineRule="atLeast"/>
              <w:ind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FC7CB2" w:rsidRDefault="00B21D78">
            <w:pPr>
              <w:pStyle w:val="a9"/>
              <w:numPr>
                <w:ilvl w:val="0"/>
                <w:numId w:val="1"/>
              </w:numPr>
              <w:spacing w:line="360" w:lineRule="atLeas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書面審查：</w:t>
            </w:r>
            <w:r>
              <w:rPr>
                <w:rFonts w:ascii="標楷體" w:eastAsia="標楷體" w:hAnsi="標楷體"/>
                <w:sz w:val="20"/>
              </w:rPr>
              <w:t>(程序請說明)</w:t>
            </w:r>
          </w:p>
          <w:p w:rsidR="00FC7CB2" w:rsidRPr="00367944" w:rsidRDefault="00367944">
            <w:pPr>
              <w:pStyle w:val="a9"/>
              <w:spacing w:line="360" w:lineRule="atLeast"/>
              <w:ind w:left="480"/>
              <w:jc w:val="both"/>
              <w:rPr>
                <w:rFonts w:ascii="標楷體" w:eastAsia="標楷體" w:hAnsi="標楷體"/>
                <w:sz w:val="20"/>
              </w:rPr>
            </w:pPr>
            <w:r w:rsidRPr="00367944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如有附件</w:t>
            </w:r>
            <w:r w:rsidRPr="00367944">
              <w:rPr>
                <w:rFonts w:ascii="標楷體" w:eastAsia="標楷體" w:hAnsi="標楷體" w:hint="eastAsia"/>
                <w:sz w:val="20"/>
              </w:rPr>
              <w:t xml:space="preserve">請提供雲端連結: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Pr="00367944">
              <w:rPr>
                <w:rFonts w:ascii="標楷體" w:eastAsia="標楷體" w:hAnsi="標楷體" w:hint="eastAsia"/>
                <w:sz w:val="20"/>
              </w:rPr>
              <w:t xml:space="preserve">  )</w:t>
            </w:r>
          </w:p>
          <w:p w:rsidR="00FC7CB2" w:rsidRDefault="00FC7CB2">
            <w:pPr>
              <w:pStyle w:val="a9"/>
              <w:spacing w:line="360" w:lineRule="atLeas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FC7CB2" w:rsidRDefault="00B21D78">
            <w:pPr>
              <w:pStyle w:val="a9"/>
              <w:numPr>
                <w:ilvl w:val="0"/>
                <w:numId w:val="1"/>
              </w:numPr>
              <w:spacing w:line="360" w:lineRule="atLeas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其他方式：</w:t>
            </w:r>
            <w:r>
              <w:rPr>
                <w:rFonts w:ascii="標楷體" w:eastAsia="標楷體" w:hAnsi="標楷體"/>
                <w:sz w:val="20"/>
              </w:rPr>
              <w:t xml:space="preserve"> (請說明)</w:t>
            </w:r>
          </w:p>
          <w:p w:rsidR="00FC7CB2" w:rsidRDefault="00FC7CB2">
            <w:pPr>
              <w:pStyle w:val="ae"/>
              <w:rPr>
                <w:rFonts w:ascii="標楷體" w:eastAsia="標楷體" w:hAnsi="標楷體"/>
                <w:szCs w:val="24"/>
              </w:rPr>
            </w:pPr>
          </w:p>
          <w:p w:rsidR="00FC7CB2" w:rsidRDefault="00FC7CB2">
            <w:pPr>
              <w:pStyle w:val="a9"/>
              <w:spacing w:line="360" w:lineRule="atLeas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FC7CB2" w:rsidRDefault="00FC7CB2">
            <w:pPr>
              <w:pStyle w:val="a9"/>
              <w:spacing w:line="360" w:lineRule="atLeas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7CB2">
        <w:trPr>
          <w:trHeight w:val="852"/>
        </w:trPr>
        <w:tc>
          <w:tcPr>
            <w:tcW w:w="73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FC7CB2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指導教授簽名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712"/>
        </w:trPr>
        <w:tc>
          <w:tcPr>
            <w:tcW w:w="3147" w:type="dxa"/>
            <w:gridSpan w:val="3"/>
            <w:tcBorders>
              <w:top w:val="double" w:sz="6" w:space="0" w:color="000000"/>
              <w:left w:val="doub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研究部主任簽名</w:t>
            </w:r>
          </w:p>
        </w:tc>
        <w:tc>
          <w:tcPr>
            <w:tcW w:w="7087" w:type="dxa"/>
            <w:gridSpan w:val="4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36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C7CB2">
        <w:trPr>
          <w:trHeight w:val="602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新細明體" w:hAnsi="新細明體"/>
                <w:kern w:val="0"/>
                <w:sz w:val="20"/>
              </w:rPr>
              <w:t>傳院博士班修業規定第十四條 (定期評鑑) ：</w:t>
            </w:r>
          </w:p>
          <w:p w:rsidR="00FC7CB2" w:rsidRDefault="00B21D78">
            <w:r>
              <w:rPr>
                <w:rFonts w:ascii="新細明體" w:hAnsi="新細明體"/>
                <w:kern w:val="0"/>
                <w:sz w:val="20"/>
              </w:rPr>
              <w:t>為瞭解博士生學習狀況，並促進學習成效，博士生</w:t>
            </w:r>
            <w:r>
              <w:rPr>
                <w:rFonts w:ascii="新細明體" w:hAnsi="新細明體"/>
                <w:sz w:val="20"/>
              </w:rPr>
              <w:t>應於資格考試通過後次學期起至</w:t>
            </w:r>
            <w:r>
              <w:rPr>
                <w:rFonts w:ascii="新細明體" w:hAnsi="新細明體"/>
                <w:kern w:val="0"/>
                <w:sz w:val="20"/>
              </w:rPr>
              <w:t>完成專業領域筆試，取得候選人資格</w:t>
            </w:r>
            <w:r>
              <w:rPr>
                <w:rFonts w:ascii="新細明體" w:hAnsi="新細明體"/>
                <w:sz w:val="20"/>
              </w:rPr>
              <w:t>前，每學年舉行一次評鑑。評鑑結果列入博士學位評鑑之參考。</w:t>
            </w:r>
          </w:p>
          <w:p w:rsidR="00FC7CB2" w:rsidRDefault="00B21D78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一、辦理期間：每年5月15日至30日間舉行。</w:t>
            </w:r>
          </w:p>
          <w:p w:rsidR="00FC7CB2" w:rsidRDefault="00B21D78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二、申請評鑑之博士生應於每年5月1日前，填送申請表、學業成績單、具體研究及服務資料(另附之前之評鑑結果)，</w:t>
            </w:r>
          </w:p>
          <w:p w:rsidR="00FC7CB2" w:rsidRDefault="00B21D78">
            <w:pPr>
              <w:ind w:firstLine="40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送交辦公室提出評鑑之申請。並於評鑑結束後14天內，將評鑑結果送交辦公室存查。</w:t>
            </w:r>
          </w:p>
          <w:p w:rsidR="00FC7CB2" w:rsidRDefault="00B21D78">
            <w:r>
              <w:rPr>
                <w:rFonts w:ascii="新細明體" w:hAnsi="新細明體"/>
                <w:kern w:val="0"/>
                <w:sz w:val="20"/>
              </w:rPr>
              <w:t>三、</w:t>
            </w:r>
            <w:r>
              <w:rPr>
                <w:rFonts w:ascii="新細明體" w:hAnsi="新細明體"/>
                <w:sz w:val="20"/>
              </w:rPr>
              <w:t>評鑑程序由指導委員會討論後進行。</w:t>
            </w:r>
          </w:p>
        </w:tc>
      </w:tr>
    </w:tbl>
    <w:p w:rsidR="00FC7CB2" w:rsidRDefault="00B21D78">
      <w:pPr>
        <w:pageBreakBefore/>
        <w:widowControl/>
      </w:pPr>
      <w:r>
        <w:rPr>
          <w:b/>
          <w:sz w:val="32"/>
          <w:szCs w:val="32"/>
        </w:rPr>
        <w:lastRenderedPageBreak/>
        <w:t>附表四</w:t>
      </w:r>
      <w:r>
        <w:rPr>
          <w:b/>
          <w:sz w:val="32"/>
          <w:szCs w:val="32"/>
        </w:rPr>
        <w:t xml:space="preserve">-2       </w:t>
      </w:r>
      <w:r>
        <w:rPr>
          <w:b/>
          <w:sz w:val="32"/>
          <w:szCs w:val="32"/>
        </w:rPr>
        <w:t>傳播學院博士生定期評鑑結果表</w:t>
      </w:r>
      <w:r>
        <w:rPr>
          <w:b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</w:t>
      </w:r>
      <w:r>
        <w:rPr>
          <w:rFonts w:ascii="新細明體" w:hAnsi="新細明體"/>
          <w:sz w:val="20"/>
        </w:rPr>
        <w:t>102學年度起適用</w:t>
      </w:r>
      <w:r>
        <w:rPr>
          <w:rFonts w:ascii="標楷體" w:eastAsia="標楷體" w:hAnsi="標楷體"/>
          <w:sz w:val="28"/>
        </w:rPr>
        <w:t xml:space="preserve">     </w:t>
      </w:r>
    </w:p>
    <w:p w:rsidR="00FC7CB2" w:rsidRDefault="00B21D78">
      <w:pPr>
        <w:pStyle w:val="a9"/>
        <w:spacing w:line="360" w:lineRule="atLeast"/>
        <w:ind w:firstLine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□第一次評鑑     □第二次評鑑     □第三次評鑑     □第四次評鑑</w:t>
      </w: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709"/>
        <w:gridCol w:w="2410"/>
        <w:gridCol w:w="1276"/>
        <w:gridCol w:w="2976"/>
      </w:tblGrid>
      <w:tr w:rsidR="00FC7CB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申請學期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學年度 第2 學期</w:t>
            </w:r>
          </w:p>
        </w:tc>
      </w:tr>
      <w:tr w:rsidR="00FC7CB2"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評鑑項目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600" w:lineRule="exact"/>
              <w:ind w:firstLine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    語</w:t>
            </w:r>
          </w:p>
        </w:tc>
      </w:tr>
      <w:tr w:rsidR="00FC7CB2">
        <w:trPr>
          <w:trHeight w:val="1154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240" w:lineRule="atLeast"/>
              <w:ind w:left="360" w:hanging="360"/>
            </w:pPr>
            <w:r>
              <w:rPr>
                <w:rFonts w:ascii="標楷體" w:eastAsia="標楷體" w:hAnsi="標楷體"/>
                <w:b/>
              </w:rPr>
              <w:t>一、修習學分及學業成績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360" w:lineRule="atLeast"/>
              <w:rPr>
                <w:rFonts w:ascii="標楷體" w:eastAsia="標楷體" w:hAnsi="標楷體"/>
                <w:sz w:val="20"/>
              </w:rPr>
            </w:pPr>
          </w:p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1270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240" w:lineRule="exact"/>
            </w:pPr>
            <w:r>
              <w:rPr>
                <w:rFonts w:ascii="標楷體" w:eastAsia="標楷體" w:hAnsi="標楷體"/>
                <w:b/>
              </w:rPr>
              <w:t>二、參與研究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1273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before="180" w:line="240" w:lineRule="atLeast"/>
            </w:pPr>
            <w:r>
              <w:rPr>
                <w:rFonts w:ascii="標楷體" w:eastAsia="標楷體" w:hAnsi="標楷體"/>
                <w:b/>
              </w:rPr>
              <w:t>三、著作發表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1248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before="180" w:line="320" w:lineRule="atLeast"/>
            </w:pPr>
            <w:r>
              <w:rPr>
                <w:rFonts w:ascii="標楷體" w:eastAsia="標楷體" w:hAnsi="標楷體"/>
                <w:b/>
              </w:rPr>
              <w:t>四、服務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4067"/>
        </w:trPr>
        <w:tc>
          <w:tcPr>
            <w:tcW w:w="286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評鑑結果及建議</w:t>
            </w:r>
          </w:p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(請填寫或以A4紙另附)</w:t>
            </w:r>
          </w:p>
        </w:tc>
        <w:tc>
          <w:tcPr>
            <w:tcW w:w="7371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360" w:lineRule="atLeas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7CB2">
        <w:trPr>
          <w:trHeight w:val="922"/>
        </w:trPr>
        <w:tc>
          <w:tcPr>
            <w:tcW w:w="286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評鑑委員簽名</w:t>
            </w:r>
          </w:p>
        </w:tc>
        <w:tc>
          <w:tcPr>
            <w:tcW w:w="7371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FC7CB2">
            <w:pPr>
              <w:pStyle w:val="a9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C7CB2">
        <w:trPr>
          <w:trHeight w:val="84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CB2" w:rsidRDefault="00B21D78">
            <w:pPr>
              <w:pStyle w:val="a9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研究部主任簽名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CB2" w:rsidRDefault="00B21D78">
            <w:pPr>
              <w:pStyle w:val="a9"/>
              <w:spacing w:line="360" w:lineRule="atLeast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</w:tbl>
    <w:p w:rsidR="00FC7CB2" w:rsidRDefault="00B21D78">
      <w:pPr>
        <w:pStyle w:val="a9"/>
        <w:spacing w:line="360" w:lineRule="exact"/>
      </w:pPr>
      <w:r>
        <w:rPr>
          <w:rFonts w:ascii="標楷體" w:eastAsia="標楷體" w:hAnsi="標楷體"/>
          <w:sz w:val="22"/>
          <w:szCs w:val="22"/>
        </w:rPr>
        <w:t>評鑑委員費用：校內教師不支費用；參與書面審查之校外委員審查費500元；</w:t>
      </w:r>
    </w:p>
    <w:p w:rsidR="00FC7CB2" w:rsidRDefault="00B21D78">
      <w:pPr>
        <w:pStyle w:val="a9"/>
        <w:spacing w:line="3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             出席評鑑會議之校外委員出席費800元，車馬費依學校規定支付(文山區：200元；</w:t>
      </w:r>
    </w:p>
    <w:p w:rsidR="00FC7CB2" w:rsidRDefault="00B21D78">
      <w:pPr>
        <w:pStyle w:val="a9"/>
        <w:spacing w:line="360" w:lineRule="exact"/>
      </w:pPr>
      <w:r>
        <w:rPr>
          <w:rFonts w:ascii="標楷體" w:eastAsia="標楷體" w:hAnsi="標楷體"/>
          <w:sz w:val="22"/>
          <w:szCs w:val="22"/>
        </w:rPr>
        <w:t xml:space="preserve">              信義區、深坑鄉、新店市、中和市：400元；其他地區：500元。)</w:t>
      </w:r>
    </w:p>
    <w:sectPr w:rsidR="00FC7CB2">
      <w:pgSz w:w="11906" w:h="16838"/>
      <w:pgMar w:top="567" w:right="567" w:bottom="567" w:left="73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51" w:rsidRDefault="00707F51">
      <w:r>
        <w:separator/>
      </w:r>
    </w:p>
  </w:endnote>
  <w:endnote w:type="continuationSeparator" w:id="0">
    <w:p w:rsidR="00707F51" w:rsidRDefault="0070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BiaoKaiShu-B5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51" w:rsidRDefault="00707F51">
      <w:r>
        <w:rPr>
          <w:color w:val="000000"/>
        </w:rPr>
        <w:separator/>
      </w:r>
    </w:p>
  </w:footnote>
  <w:footnote w:type="continuationSeparator" w:id="0">
    <w:p w:rsidR="00707F51" w:rsidRDefault="0070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18C5"/>
    <w:multiLevelType w:val="multilevel"/>
    <w:tmpl w:val="E4A4F690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2"/>
    <w:rsid w:val="00367944"/>
    <w:rsid w:val="006D22F4"/>
    <w:rsid w:val="00707F51"/>
    <w:rsid w:val="00AE2225"/>
    <w:rsid w:val="00B21D78"/>
    <w:rsid w:val="00EF2A22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4F1D8F-7424-4C81-BF26-9AD7E8F6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2">
    <w:name w:val="Body Text Indent 2"/>
    <w:basedOn w:val="a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rPr>
      <w:rFonts w:eastAsia="標楷體"/>
      <w:kern w:val="3"/>
      <w:sz w:val="24"/>
    </w:rPr>
  </w:style>
  <w:style w:type="paragraph" w:styleId="3">
    <w:name w:val="Body Text Indent 3"/>
    <w:basedOn w:val="a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rPr>
      <w:rFonts w:eastAsia="標楷體"/>
      <w:kern w:val="3"/>
      <w:sz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tLeast"/>
      <w:ind w:left="900" w:hanging="420"/>
    </w:pPr>
    <w:rPr>
      <w:kern w:val="0"/>
    </w:rPr>
  </w:style>
  <w:style w:type="character" w:customStyle="1" w:styleId="a8">
    <w:name w:val="本文縮排 字元"/>
    <w:basedOn w:val="a0"/>
    <w:rPr>
      <w:sz w:val="24"/>
    </w:rPr>
  </w:style>
  <w:style w:type="paragraph" w:styleId="a9">
    <w:name w:val="Plain Text"/>
    <w:basedOn w:val="a"/>
    <w:rPr>
      <w:rFonts w:ascii="細明體" w:eastAsia="細明體" w:hAnsi="細明體"/>
    </w:rPr>
  </w:style>
  <w:style w:type="character" w:customStyle="1" w:styleId="aa">
    <w:name w:val="純文字 字元"/>
    <w:basedOn w:val="a0"/>
    <w:rPr>
      <w:rFonts w:ascii="細明體" w:eastAsia="細明體" w:hAnsi="細明體"/>
      <w:kern w:val="3"/>
      <w:sz w:val="24"/>
    </w:rPr>
  </w:style>
  <w:style w:type="character" w:customStyle="1" w:styleId="ab">
    <w:name w:val="頁首 字元"/>
    <w:basedOn w:val="a0"/>
    <w:rPr>
      <w:kern w:val="3"/>
    </w:rPr>
  </w:style>
  <w:style w:type="paragraph" w:customStyle="1" w:styleId="ac">
    <w:name w:val="法規標題"/>
    <w:basedOn w:val="a"/>
    <w:autoRedefine/>
    <w:pPr>
      <w:jc w:val="center"/>
    </w:pPr>
    <w:rPr>
      <w:b/>
      <w:bCs/>
      <w:sz w:val="28"/>
      <w:szCs w:val="24"/>
    </w:rPr>
  </w:style>
  <w:style w:type="paragraph" w:customStyle="1" w:styleId="ad">
    <w:name w:val="法規內文"/>
    <w:basedOn w:val="a"/>
    <w:autoRedefine/>
    <w:pPr>
      <w:spacing w:line="360" w:lineRule="atLeast"/>
    </w:pPr>
    <w:rPr>
      <w:kern w:val="0"/>
    </w:rPr>
  </w:style>
  <w:style w:type="paragraph" w:styleId="ae">
    <w:name w:val="List Paragraph"/>
    <w:basedOn w:val="a"/>
    <w:pPr>
      <w:ind w:left="480"/>
    </w:pPr>
  </w:style>
  <w:style w:type="character" w:customStyle="1" w:styleId="af">
    <w:name w:val="頁尾 字元"/>
    <w:basedOn w:val="a0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BiaoKaiShu-B5" w:eastAsia="DFBiaoKaiShu-B5" w:hAnsi="DFBiaoKaiShu-B5" w:cs="DFBiaoKaiShu-B5"/>
      <w:color w:val="000000"/>
      <w:sz w:val="24"/>
      <w:szCs w:val="24"/>
    </w:rPr>
  </w:style>
  <w:style w:type="character" w:styleId="af0">
    <w:name w:val="Hyperlink"/>
    <w:basedOn w:val="a0"/>
    <w:rPr>
      <w:color w:val="0000FF"/>
      <w:u w:val="single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本文 2 字元"/>
    <w:basedOn w:val="a0"/>
    <w:rPr>
      <w:kern w:val="3"/>
      <w:sz w:val="24"/>
    </w:rPr>
  </w:style>
  <w:style w:type="paragraph" w:customStyle="1" w:styleId="1">
    <w:name w:val="內文1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af1">
    <w:name w:val="Normal Indent"/>
    <w:basedOn w:val="a"/>
    <w:pPr>
      <w:snapToGrid w:val="0"/>
      <w:spacing w:line="300" w:lineRule="auto"/>
      <w:ind w:left="400" w:hanging="200"/>
      <w:jc w:val="both"/>
    </w:pPr>
    <w:rPr>
      <w:kern w:val="0"/>
      <w:sz w:val="22"/>
    </w:rPr>
  </w:style>
  <w:style w:type="character" w:customStyle="1" w:styleId="af2">
    <w:name w:val="內文縮排 字元"/>
    <w:rPr>
      <w:sz w:val="22"/>
    </w:rPr>
  </w:style>
  <w:style w:type="paragraph" w:customStyle="1" w:styleId="1-">
    <w:name w:val="1-"/>
    <w:basedOn w:val="a"/>
    <w:pPr>
      <w:snapToGrid w:val="0"/>
      <w:ind w:left="1102" w:hanging="560"/>
      <w:jc w:val="both"/>
    </w:pPr>
    <w:rPr>
      <w:rFonts w:ascii="標楷體" w:eastAsia="標楷體" w:hAnsi="標楷體"/>
      <w:color w:val="000000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4</cp:revision>
  <cp:lastPrinted>2013-08-06T05:59:00Z</cp:lastPrinted>
  <dcterms:created xsi:type="dcterms:W3CDTF">2023-03-01T07:16:00Z</dcterms:created>
  <dcterms:modified xsi:type="dcterms:W3CDTF">2023-04-24T07:35:00Z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Tracking">
    <vt:lpwstr>false</vt:lpwstr>
  </property>
</Properties>
</file>